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proofErr w:type="gramStart"/>
      <w:r w:rsidR="00BB774F">
        <w:rPr>
          <w:rFonts w:asciiTheme="minorEastAsia" w:eastAsiaTheme="minorEastAsia" w:hAnsiTheme="minorEastAsia" w:cs="微软雅黑" w:hint="eastAsia"/>
          <w:b/>
          <w:color w:val="000000"/>
          <w:kern w:val="0"/>
          <w:sz w:val="30"/>
          <w:szCs w:val="30"/>
        </w:rPr>
        <w:t>正保</w:t>
      </w:r>
      <w:r w:rsidR="008D6F3C">
        <w:rPr>
          <w:rFonts w:asciiTheme="minorEastAsia" w:eastAsiaTheme="minorEastAsia" w:hAnsiTheme="minorEastAsia" w:cs="微软雅黑" w:hint="eastAsia"/>
          <w:b/>
          <w:color w:val="000000"/>
          <w:kern w:val="0"/>
          <w:sz w:val="30"/>
          <w:szCs w:val="30"/>
        </w:rPr>
        <w:t>项目</w:t>
      </w:r>
      <w:proofErr w:type="gramEnd"/>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716E5B">
        <w:rPr>
          <w:rFonts w:ascii="宋体" w:hAnsi="宋体" w:cs="微软雅黑" w:hint="eastAsia"/>
          <w:b/>
          <w:color w:val="000000" w:themeColor="text1"/>
          <w:kern w:val="0"/>
          <w:sz w:val="30"/>
          <w:szCs w:val="30"/>
        </w:rPr>
        <w:t>4</w:t>
      </w:r>
      <w:r w:rsidR="009C549C">
        <w:rPr>
          <w:rFonts w:ascii="宋体" w:hAnsi="宋体" w:cs="微软雅黑" w:hint="eastAsia"/>
          <w:b/>
          <w:color w:val="000000" w:themeColor="text1"/>
          <w:kern w:val="0"/>
          <w:sz w:val="30"/>
          <w:szCs w:val="30"/>
        </w:rPr>
        <w:t>月制</w:t>
      </w:r>
      <w:bookmarkStart w:id="2" w:name="_Toc494139711"/>
    </w:p>
    <w:p w:rsidR="000B404E" w:rsidRDefault="009C549C" w:rsidP="000E792D">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0E792D">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0E792D">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bookmarkStart w:id="5" w:name="_GoBack"/>
            <w:bookmarkEnd w:id="5"/>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p>
          <w:p w:rsidR="000B404E" w:rsidRPr="000E792D" w:rsidRDefault="009C549C">
            <w:pPr>
              <w:spacing w:line="360" w:lineRule="exact"/>
              <w:rPr>
                <w:rFonts w:ascii="宋体" w:hAnsi="宋体"/>
                <w:color w:val="FF0000"/>
                <w:szCs w:val="21"/>
              </w:rPr>
            </w:pPr>
            <w:r w:rsidRPr="000E792D">
              <w:rPr>
                <w:rFonts w:ascii="宋体" w:hAnsi="宋体"/>
                <w:color w:val="FF0000"/>
                <w:szCs w:val="21"/>
              </w:rPr>
              <w:t>2</w:t>
            </w:r>
            <w:r w:rsidRPr="000E792D">
              <w:rPr>
                <w:rFonts w:ascii="宋体" w:hAnsi="宋体" w:hint="eastAsia"/>
                <w:color w:val="FF0000"/>
                <w:szCs w:val="21"/>
              </w:rPr>
              <w:t>.科研条件建设计划：说明未来两年内在</w:t>
            </w:r>
            <w:r w:rsidR="00DF0EA5" w:rsidRPr="000E792D">
              <w:rPr>
                <w:rFonts w:ascii="宋体" w:hAnsi="宋体" w:hint="eastAsia"/>
                <w:color w:val="FF0000"/>
                <w:szCs w:val="21"/>
              </w:rPr>
              <w:t>财务共享、</w:t>
            </w:r>
            <w:proofErr w:type="gramStart"/>
            <w:r w:rsidR="00DF0EA5" w:rsidRPr="000E792D">
              <w:rPr>
                <w:rFonts w:ascii="宋体" w:hAnsi="宋体" w:hint="eastAsia"/>
                <w:color w:val="FF0000"/>
                <w:szCs w:val="21"/>
              </w:rPr>
              <w:t>业财融合</w:t>
            </w:r>
            <w:proofErr w:type="gramEnd"/>
            <w:r w:rsidR="00DF0EA5" w:rsidRPr="000E792D">
              <w:rPr>
                <w:rFonts w:ascii="宋体" w:hAnsi="宋体" w:hint="eastAsia"/>
                <w:color w:val="FF0000"/>
                <w:szCs w:val="21"/>
              </w:rPr>
              <w:t>、财务大数据</w:t>
            </w:r>
            <w:r w:rsidR="00DF0EA5" w:rsidRPr="000E792D">
              <w:rPr>
                <w:rFonts w:ascii="宋体" w:hAnsi="宋体"/>
                <w:color w:val="FF0000"/>
                <w:szCs w:val="21"/>
              </w:rPr>
              <w:t>分析</w:t>
            </w:r>
            <w:r w:rsidR="00DF0EA5" w:rsidRPr="000E792D">
              <w:rPr>
                <w:rFonts w:ascii="宋体" w:hAnsi="宋体" w:hint="eastAsia"/>
                <w:color w:val="FF0000"/>
                <w:szCs w:val="21"/>
              </w:rPr>
              <w:t>、</w:t>
            </w:r>
            <w:r w:rsidR="00DF0EA5" w:rsidRPr="000E792D">
              <w:rPr>
                <w:rFonts w:ascii="宋体" w:hAnsi="宋体"/>
                <w:color w:val="FF0000"/>
                <w:szCs w:val="21"/>
              </w:rPr>
              <w:t>智能财务、智慧</w:t>
            </w:r>
            <w:r w:rsidR="00DF0EA5" w:rsidRPr="000E792D">
              <w:rPr>
                <w:rFonts w:ascii="宋体" w:hAnsi="宋体" w:hint="eastAsia"/>
                <w:color w:val="FF0000"/>
                <w:szCs w:val="21"/>
              </w:rPr>
              <w:t>审计、智慧税务等方向</w:t>
            </w:r>
            <w:r w:rsidRPr="000E792D">
              <w:rPr>
                <w:rFonts w:ascii="宋体" w:hAnsi="宋体" w:hint="eastAsia"/>
                <w:color w:val="FF0000"/>
                <w:szCs w:val="21"/>
              </w:rPr>
              <w:t>的</w:t>
            </w:r>
            <w:r w:rsidR="00DF0EA5" w:rsidRPr="000E792D">
              <w:rPr>
                <w:rFonts w:ascii="宋体" w:hAnsi="宋体" w:hint="eastAsia"/>
                <w:color w:val="FF0000"/>
                <w:szCs w:val="21"/>
              </w:rPr>
              <w:t>相关</w:t>
            </w:r>
            <w:r w:rsidRPr="000E792D">
              <w:rPr>
                <w:rFonts w:ascii="宋体" w:hAnsi="宋体" w:hint="eastAsia"/>
                <w:color w:val="FF0000"/>
                <w:szCs w:val="21"/>
              </w:rPr>
              <w:t>科研条件投建计划，新建原因、经费预算、建设内容、经费来源、建设目标；</w:t>
            </w:r>
          </w:p>
          <w:p w:rsidR="000B404E" w:rsidRDefault="009C549C">
            <w:pPr>
              <w:spacing w:line="360" w:lineRule="exact"/>
              <w:rPr>
                <w:rFonts w:ascii="宋体" w:hAnsi="宋体"/>
                <w:szCs w:val="21"/>
              </w:rPr>
            </w:pPr>
            <w:r w:rsidRPr="00DF0EA5">
              <w:rPr>
                <w:rFonts w:ascii="宋体" w:hAnsi="宋体"/>
                <w:szCs w:val="21"/>
              </w:rPr>
              <w:t>3</w:t>
            </w:r>
            <w:r w:rsidRPr="00DF0EA5">
              <w:rPr>
                <w:rFonts w:ascii="宋体" w:hAnsi="宋体" w:hint="eastAsia"/>
                <w:szCs w:val="21"/>
              </w:rPr>
              <w:t>.课题相关专业建设计划：说明课题相关专业的学科</w:t>
            </w:r>
            <w:r>
              <w:rPr>
                <w:rFonts w:ascii="宋体" w:hAnsi="宋体" w:hint="eastAsia"/>
                <w:color w:val="000000" w:themeColor="text1"/>
                <w:szCs w:val="21"/>
              </w:rPr>
              <w:t>建设、师资团队建设、教学条件建设的基本现状及未来建设计划或者课题相关研究中心的经费投入、研究内容、时间规划、人员团队等</w:t>
            </w:r>
            <w:r>
              <w:rPr>
                <w:rFonts w:ascii="宋体" w:hAnsi="宋体" w:hint="eastAsia"/>
                <w:color w:val="FF0000"/>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6" w:name="_Toc494139717"/>
      <w:r>
        <w:rPr>
          <w:rFonts w:ascii="宋体" w:eastAsia="宋体" w:hAnsi="宋体"/>
          <w:b/>
          <w:bCs w:val="0"/>
          <w:color w:val="000000" w:themeColor="text1"/>
          <w:sz w:val="28"/>
          <w:szCs w:val="28"/>
        </w:rPr>
        <w:lastRenderedPageBreak/>
        <w:t>七</w:t>
      </w:r>
      <w:r>
        <w:rPr>
          <w:rFonts w:ascii="宋体" w:eastAsia="宋体" w:hAnsi="宋体" w:hint="eastAsia"/>
          <w:b/>
          <w:bCs w:val="0"/>
          <w:color w:val="000000" w:themeColor="text1"/>
          <w:sz w:val="28"/>
          <w:szCs w:val="28"/>
        </w:rPr>
        <w:t>、</w:t>
      </w:r>
      <w:r w:rsidR="00E5684A">
        <w:rPr>
          <w:rFonts w:ascii="宋体" w:eastAsia="宋体" w:hAnsi="宋体" w:hint="eastAsia"/>
          <w:b/>
          <w:color w:val="000000" w:themeColor="text1"/>
          <w:sz w:val="28"/>
          <w:szCs w:val="28"/>
        </w:rPr>
        <w:t>课题</w:t>
      </w:r>
      <w:r>
        <w:rPr>
          <w:rFonts w:ascii="宋体" w:eastAsia="宋体" w:hAnsi="宋体" w:hint="eastAsia"/>
          <w:b/>
          <w:color w:val="000000" w:themeColor="text1"/>
          <w:sz w:val="28"/>
          <w:szCs w:val="28"/>
        </w:rPr>
        <w:t>资助的软硬件平台备选择</w:t>
      </w:r>
      <w:bookmarkEnd w:id="6"/>
    </w:p>
    <w:p w:rsidR="000B404E" w:rsidRDefault="009C549C">
      <w:pPr>
        <w:jc w:val="center"/>
        <w:rPr>
          <w:color w:val="FF0000"/>
        </w:rPr>
      </w:pPr>
      <w:r>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528"/>
        <w:gridCol w:w="1276"/>
      </w:tblGrid>
      <w:tr w:rsidR="000B404E" w:rsidTr="00CF3ECC">
        <w:trPr>
          <w:trHeight w:val="737"/>
        </w:trPr>
        <w:tc>
          <w:tcPr>
            <w:tcW w:w="2411"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技术平台编号</w:t>
            </w:r>
          </w:p>
        </w:tc>
        <w:tc>
          <w:tcPr>
            <w:tcW w:w="5528"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技术平台名称</w:t>
            </w:r>
          </w:p>
        </w:tc>
        <w:tc>
          <w:tcPr>
            <w:tcW w:w="1276" w:type="dxa"/>
            <w:shd w:val="clear" w:color="000000" w:fill="C0C0C0"/>
            <w:vAlign w:val="center"/>
          </w:tcPr>
          <w:p w:rsidR="000B404E" w:rsidRPr="00CF3ECC" w:rsidRDefault="009C549C">
            <w:pPr>
              <w:jc w:val="center"/>
              <w:rPr>
                <w:rFonts w:ascii="宋体" w:hAnsi="宋体"/>
                <w:b/>
                <w:sz w:val="22"/>
                <w:szCs w:val="22"/>
              </w:rPr>
            </w:pPr>
            <w:r w:rsidRPr="00CF3ECC">
              <w:rPr>
                <w:rFonts w:ascii="宋体" w:hAnsi="宋体" w:hint="eastAsia"/>
                <w:b/>
                <w:sz w:val="22"/>
                <w:szCs w:val="22"/>
              </w:rPr>
              <w:t>选择</w:t>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01</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财务云共享平台</w:t>
            </w:r>
          </w:p>
        </w:tc>
        <w:tc>
          <w:tcPr>
            <w:tcW w:w="1276" w:type="dxa"/>
            <w:vAlign w:val="center"/>
          </w:tcPr>
          <w:p w:rsidR="000B404E" w:rsidRPr="00CF3ECC" w:rsidRDefault="009C549C">
            <w:pPr>
              <w:jc w:val="center"/>
              <w:rPr>
                <w:rFonts w:ascii="宋体" w:hAnsi="宋体"/>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sz w:val="22"/>
                <w:szCs w:val="22"/>
              </w:rPr>
              <w:t>D</w:t>
            </w:r>
            <w:r w:rsidR="009C549C" w:rsidRPr="00CF3ECC">
              <w:rPr>
                <w:rFonts w:ascii="宋体" w:hAnsi="宋体" w:cs="宋体"/>
                <w:sz w:val="22"/>
                <w:szCs w:val="22"/>
              </w:rPr>
              <w:t>02</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财务机器人平台</w:t>
            </w:r>
          </w:p>
        </w:tc>
        <w:tc>
          <w:tcPr>
            <w:tcW w:w="1276" w:type="dxa"/>
            <w:vAlign w:val="center"/>
          </w:tcPr>
          <w:p w:rsidR="000B404E" w:rsidRPr="00CF3ECC" w:rsidRDefault="009C549C">
            <w:pPr>
              <w:jc w:val="center"/>
              <w:rPr>
                <w:rFonts w:ascii="宋体" w:hAnsi="宋体"/>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b/>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03</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olor w:val="auto"/>
                <w:sz w:val="22"/>
                <w:szCs w:val="22"/>
              </w:rPr>
            </w:pPr>
            <w:r w:rsidRPr="00CF3ECC">
              <w:rPr>
                <w:rFonts w:ascii="宋体" w:hAnsi="宋体" w:cs="宋体" w:hint="eastAsia"/>
                <w:color w:val="000000"/>
                <w:sz w:val="22"/>
                <w:szCs w:val="22"/>
              </w:rPr>
              <w:t>金税平台（含开票、认证、个税、电子税务局）</w:t>
            </w:r>
          </w:p>
        </w:tc>
        <w:tc>
          <w:tcPr>
            <w:tcW w:w="1276" w:type="dxa"/>
            <w:vAlign w:val="center"/>
          </w:tcPr>
          <w:p w:rsidR="000B404E" w:rsidRPr="00CF3ECC" w:rsidRDefault="009C549C">
            <w:pPr>
              <w:jc w:val="center"/>
              <w:rPr>
                <w:rFonts w:ascii="宋体" w:hAnsi="宋体" w:cs="微软雅黑"/>
                <w:kern w:val="0"/>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shd w:val="clear" w:color="auto" w:fill="auto"/>
            <w:vAlign w:val="center"/>
          </w:tcPr>
          <w:p w:rsidR="000B404E" w:rsidRPr="00CF3ECC" w:rsidRDefault="00CF3ECC">
            <w:pPr>
              <w:jc w:val="center"/>
              <w:rPr>
                <w:rFonts w:ascii="宋体" w:hAnsi="宋体"/>
                <w:sz w:val="22"/>
                <w:szCs w:val="22"/>
              </w:rPr>
            </w:pPr>
            <w:r w:rsidRPr="00CF3ECC">
              <w:rPr>
                <w:rFonts w:ascii="宋体" w:hAnsi="宋体" w:hint="eastAsia"/>
                <w:sz w:val="22"/>
                <w:szCs w:val="22"/>
              </w:rPr>
              <w:t>D</w:t>
            </w:r>
            <w:r w:rsidR="009C549C" w:rsidRPr="00CF3ECC">
              <w:rPr>
                <w:rFonts w:ascii="宋体" w:hAnsi="宋体" w:hint="eastAsia"/>
                <w:sz w:val="22"/>
                <w:szCs w:val="22"/>
              </w:rPr>
              <w:t>04</w:t>
            </w:r>
          </w:p>
        </w:tc>
        <w:tc>
          <w:tcPr>
            <w:tcW w:w="5528" w:type="dxa"/>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olor w:val="auto"/>
                <w:sz w:val="22"/>
                <w:szCs w:val="22"/>
              </w:rPr>
            </w:pPr>
            <w:proofErr w:type="gramStart"/>
            <w:r w:rsidRPr="00CF3ECC">
              <w:rPr>
                <w:rFonts w:ascii="宋体" w:hAnsi="宋体" w:cs="宋体" w:hint="eastAsia"/>
                <w:color w:val="000000"/>
                <w:sz w:val="22"/>
                <w:szCs w:val="22"/>
              </w:rPr>
              <w:t>业财融合</w:t>
            </w:r>
            <w:proofErr w:type="gramEnd"/>
            <w:r w:rsidRPr="00CF3ECC">
              <w:rPr>
                <w:rFonts w:ascii="宋体" w:hAnsi="宋体" w:cs="宋体" w:hint="eastAsia"/>
                <w:color w:val="000000"/>
                <w:sz w:val="22"/>
                <w:szCs w:val="22"/>
              </w:rPr>
              <w:t>企业数字化管理平台</w:t>
            </w:r>
          </w:p>
        </w:tc>
        <w:tc>
          <w:tcPr>
            <w:tcW w:w="1276" w:type="dxa"/>
            <w:vAlign w:val="center"/>
          </w:tcPr>
          <w:p w:rsidR="000B404E" w:rsidRPr="00CF3ECC" w:rsidRDefault="009C549C">
            <w:pPr>
              <w:jc w:val="center"/>
              <w:rPr>
                <w:rFonts w:ascii="宋体" w:hAnsi="宋体" w:cs="微软雅黑"/>
                <w:kern w:val="0"/>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业财税一体化平台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企业价值创造实战平台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cs="宋体" w:hint="eastAsia"/>
                <w:color w:val="000000"/>
                <w:sz w:val="22"/>
                <w:szCs w:val="22"/>
              </w:rPr>
              <w:t>数据分析与可视化平台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r w:rsidR="000B404E" w:rsidTr="00CF3ECC">
        <w:trPr>
          <w:trHeight w:val="737"/>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CF3ECC">
            <w:pPr>
              <w:jc w:val="center"/>
              <w:rPr>
                <w:rFonts w:ascii="宋体" w:hAnsi="宋体" w:cs="宋体"/>
                <w:sz w:val="22"/>
                <w:szCs w:val="22"/>
              </w:rPr>
            </w:pPr>
            <w:r w:rsidRPr="00CF3ECC">
              <w:rPr>
                <w:rFonts w:ascii="宋体" w:hAnsi="宋体" w:cs="宋体" w:hint="eastAsia"/>
                <w:sz w:val="22"/>
                <w:szCs w:val="22"/>
              </w:rPr>
              <w:t>D</w:t>
            </w:r>
            <w:r w:rsidR="009C549C" w:rsidRPr="00CF3ECC">
              <w:rPr>
                <w:rFonts w:ascii="宋体" w:hAnsi="宋体" w:cs="宋体" w:hint="eastAsia"/>
                <w:sz w:val="22"/>
                <w:szCs w:val="22"/>
              </w:rPr>
              <w:t>08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B404E" w:rsidRPr="00CF3ECC" w:rsidRDefault="00DF0EA5">
            <w:pPr>
              <w:pStyle w:val="af"/>
              <w:spacing w:before="0" w:after="0" w:line="320" w:lineRule="exact"/>
              <w:ind w:left="0" w:firstLineChars="0" w:firstLine="0"/>
              <w:jc w:val="left"/>
              <w:rPr>
                <w:rFonts w:ascii="宋体" w:hAnsi="宋体" w:cs="宋体"/>
                <w:color w:val="auto"/>
                <w:sz w:val="22"/>
                <w:szCs w:val="22"/>
              </w:rPr>
            </w:pPr>
            <w:r w:rsidRPr="00CF3ECC">
              <w:rPr>
                <w:rFonts w:ascii="宋体" w:hAnsi="宋体" w:hint="eastAsia"/>
                <w:sz w:val="22"/>
                <w:szCs w:val="22"/>
              </w:rPr>
              <w:t>智能审计平台</w:t>
            </w:r>
          </w:p>
        </w:tc>
        <w:tc>
          <w:tcPr>
            <w:tcW w:w="1276" w:type="dxa"/>
            <w:tcBorders>
              <w:top w:val="single" w:sz="4" w:space="0" w:color="auto"/>
              <w:left w:val="single" w:sz="4" w:space="0" w:color="auto"/>
              <w:bottom w:val="single" w:sz="4" w:space="0" w:color="auto"/>
              <w:right w:val="single" w:sz="4" w:space="0" w:color="auto"/>
            </w:tcBorders>
            <w:vAlign w:val="center"/>
          </w:tcPr>
          <w:p w:rsidR="000B404E" w:rsidRPr="00CF3ECC" w:rsidRDefault="009C549C">
            <w:pPr>
              <w:jc w:val="center"/>
              <w:rPr>
                <w:sz w:val="24"/>
              </w:rPr>
            </w:pPr>
            <w:r w:rsidRPr="00CF3ECC">
              <w:rPr>
                <w:rFonts w:ascii="宋体" w:hAnsi="宋体" w:cs="微软雅黑" w:hint="eastAsia"/>
                <w:kern w:val="0"/>
                <w:sz w:val="24"/>
              </w:rPr>
              <w:sym w:font="Wingdings" w:char="F0A8"/>
            </w:r>
          </w:p>
        </w:tc>
      </w:tr>
    </w:tbl>
    <w:p w:rsidR="000B404E" w:rsidRDefault="009C549C" w:rsidP="000E792D">
      <w:pPr>
        <w:spacing w:beforeLines="50" w:line="300" w:lineRule="exact"/>
        <w:rPr>
          <w:rFonts w:ascii="宋体" w:hAnsi="宋体"/>
          <w:b/>
          <w:sz w:val="28"/>
          <w:szCs w:val="28"/>
        </w:rPr>
      </w:pPr>
      <w:r>
        <w:rPr>
          <w:rFonts w:hint="eastAsia"/>
          <w:color w:val="000000"/>
        </w:rPr>
        <w:t>（注：上述软硬件设备用于支持本研究课题，可根据课题需求选择。平台选择不能折换现金。</w:t>
      </w:r>
      <w:r>
        <w:rPr>
          <w:rFonts w:hint="eastAsia"/>
          <w:color w:val="000000" w:themeColor="text1"/>
        </w:rPr>
        <w:t>不要选择与本研究课题方向不相关的设备及资料。）</w:t>
      </w:r>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07" w:rsidRDefault="000D3407" w:rsidP="000B404E">
      <w:r>
        <w:separator/>
      </w:r>
    </w:p>
  </w:endnote>
  <w:endnote w:type="continuationSeparator" w:id="0">
    <w:p w:rsidR="000D3407" w:rsidRDefault="000D3407"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9B3D2D">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9B3D2D">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9B3D2D">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0E792D">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07" w:rsidRDefault="000D3407" w:rsidP="000B404E">
      <w:r>
        <w:separator/>
      </w:r>
    </w:p>
  </w:footnote>
  <w:footnote w:type="continuationSeparator" w:id="0">
    <w:p w:rsidR="000D3407" w:rsidRDefault="000D3407"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D3407"/>
    <w:rsid w:val="000E64D2"/>
    <w:rsid w:val="000E792D"/>
    <w:rsid w:val="000F2D64"/>
    <w:rsid w:val="000F55AF"/>
    <w:rsid w:val="000F73B4"/>
    <w:rsid w:val="00101371"/>
    <w:rsid w:val="00106FFF"/>
    <w:rsid w:val="00107228"/>
    <w:rsid w:val="001311B2"/>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2DC0"/>
    <w:rsid w:val="0046338D"/>
    <w:rsid w:val="0046744A"/>
    <w:rsid w:val="00470B4B"/>
    <w:rsid w:val="004942D0"/>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6625"/>
    <w:rsid w:val="006B2AF7"/>
    <w:rsid w:val="006C1B7A"/>
    <w:rsid w:val="006C3915"/>
    <w:rsid w:val="006C74C7"/>
    <w:rsid w:val="006C7D6D"/>
    <w:rsid w:val="006D048A"/>
    <w:rsid w:val="006F59AE"/>
    <w:rsid w:val="007160E6"/>
    <w:rsid w:val="00716E5B"/>
    <w:rsid w:val="007224EE"/>
    <w:rsid w:val="00722F55"/>
    <w:rsid w:val="00726286"/>
    <w:rsid w:val="00736969"/>
    <w:rsid w:val="00741740"/>
    <w:rsid w:val="00742A21"/>
    <w:rsid w:val="0075681E"/>
    <w:rsid w:val="00762373"/>
    <w:rsid w:val="007679D7"/>
    <w:rsid w:val="007731AD"/>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6E0E"/>
    <w:rsid w:val="00851307"/>
    <w:rsid w:val="008514B6"/>
    <w:rsid w:val="00861635"/>
    <w:rsid w:val="00863A3E"/>
    <w:rsid w:val="00867AC3"/>
    <w:rsid w:val="00870815"/>
    <w:rsid w:val="00873040"/>
    <w:rsid w:val="00874CCF"/>
    <w:rsid w:val="00884593"/>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3D2D"/>
    <w:rsid w:val="009B5B4D"/>
    <w:rsid w:val="009B7A36"/>
    <w:rsid w:val="009C549C"/>
    <w:rsid w:val="009E0280"/>
    <w:rsid w:val="009E15FB"/>
    <w:rsid w:val="00A01B51"/>
    <w:rsid w:val="00A12DCA"/>
    <w:rsid w:val="00A21370"/>
    <w:rsid w:val="00A26E62"/>
    <w:rsid w:val="00A31A3B"/>
    <w:rsid w:val="00A338F3"/>
    <w:rsid w:val="00A37430"/>
    <w:rsid w:val="00A45FA9"/>
    <w:rsid w:val="00A50073"/>
    <w:rsid w:val="00A62D85"/>
    <w:rsid w:val="00A63403"/>
    <w:rsid w:val="00A71A07"/>
    <w:rsid w:val="00A80BEC"/>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33AA6"/>
    <w:rsid w:val="00B40E1E"/>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20C3"/>
    <w:rsid w:val="00BC58A8"/>
    <w:rsid w:val="00BD0F49"/>
    <w:rsid w:val="00BD1E74"/>
    <w:rsid w:val="00BD572D"/>
    <w:rsid w:val="00BD616E"/>
    <w:rsid w:val="00C00AD4"/>
    <w:rsid w:val="00C01E3B"/>
    <w:rsid w:val="00C2348B"/>
    <w:rsid w:val="00C24390"/>
    <w:rsid w:val="00C322D6"/>
    <w:rsid w:val="00C34D99"/>
    <w:rsid w:val="00C414E6"/>
    <w:rsid w:val="00C440AF"/>
    <w:rsid w:val="00C6374F"/>
    <w:rsid w:val="00C6562A"/>
    <w:rsid w:val="00C87292"/>
    <w:rsid w:val="00C95961"/>
    <w:rsid w:val="00C961BB"/>
    <w:rsid w:val="00CA5DF1"/>
    <w:rsid w:val="00CB48F0"/>
    <w:rsid w:val="00CC4E9D"/>
    <w:rsid w:val="00CC611A"/>
    <w:rsid w:val="00CD04C0"/>
    <w:rsid w:val="00CE418C"/>
    <w:rsid w:val="00CF2DE8"/>
    <w:rsid w:val="00CF3ECC"/>
    <w:rsid w:val="00D1461A"/>
    <w:rsid w:val="00D37CE3"/>
    <w:rsid w:val="00D46B8A"/>
    <w:rsid w:val="00D471E6"/>
    <w:rsid w:val="00D5049B"/>
    <w:rsid w:val="00D646BC"/>
    <w:rsid w:val="00D706C1"/>
    <w:rsid w:val="00D715A3"/>
    <w:rsid w:val="00D86FEA"/>
    <w:rsid w:val="00D927E0"/>
    <w:rsid w:val="00D957A2"/>
    <w:rsid w:val="00D9743E"/>
    <w:rsid w:val="00DB3F69"/>
    <w:rsid w:val="00DB6AEE"/>
    <w:rsid w:val="00DD68CB"/>
    <w:rsid w:val="00DD6F31"/>
    <w:rsid w:val="00DE5CB2"/>
    <w:rsid w:val="00DE714C"/>
    <w:rsid w:val="00DF0EA5"/>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E9599-2D2A-4A7B-863A-DC949436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2021-04-09T01:40:00Z</dcterms:created>
  <dcterms:modified xsi:type="dcterms:W3CDTF">2021-04-13T05:34:00Z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